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280"/>
        <w:jc w:val="center"/>
        <w:rPr>
          <w:rFonts w:ascii="微软雅黑" w:hAnsi="微软雅黑" w:eastAsia="微软雅黑" w:cs="微软雅黑"/>
          <w:i w:val="0"/>
          <w:caps w:val="0"/>
          <w:color w:val="333333"/>
          <w:spacing w:val="0"/>
          <w:sz w:val="20"/>
          <w:szCs w:val="20"/>
        </w:rPr>
      </w:pPr>
      <w:r>
        <w:rPr>
          <w:rFonts w:ascii="黑体" w:hAnsi="宋体" w:eastAsia="黑体" w:cs="黑体"/>
          <w:b/>
          <w:i w:val="0"/>
          <w:caps w:val="0"/>
          <w:color w:val="424242"/>
          <w:spacing w:val="0"/>
          <w:sz w:val="32"/>
          <w:szCs w:val="32"/>
          <w:bdr w:val="none" w:color="auto" w:sz="0" w:space="0"/>
          <w:shd w:val="clear" w:fill="FFFFFF"/>
        </w:rPr>
        <w:t>中华人民共和国公共文化服务保障法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280"/>
        <w:jc w:val="center"/>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（2016年12月25日第十二届全国人民代表大会常务委员会第二十五次会议通过）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第一条</w:t>
      </w:r>
      <w:r>
        <w:rPr>
          <w:rFonts w:hint="eastAsia" w:ascii="宋体" w:hAnsi="宋体" w:eastAsia="宋体" w:cs="宋体"/>
          <w:b/>
          <w:i w:val="0"/>
          <w:caps w:val="0"/>
          <w:color w:val="424242"/>
          <w:spacing w:val="0"/>
          <w:sz w:val="22"/>
          <w:szCs w:val="22"/>
          <w:bdr w:val="none" w:color="auto" w:sz="0" w:space="0"/>
          <w:shd w:val="clear" w:fill="FFFFFF"/>
        </w:rPr>
        <w:t>为了加强公共文化服务体系建设，丰富人民群众精神文化生活，传承中华优秀传统文化，弘扬社会主义核心价值观，增强文化自信，促进中国特色社会主义文化繁荣发展，提高全民族文明素质，制定本法。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第二条</w:t>
      </w:r>
      <w:r>
        <w:rPr>
          <w:rFonts w:hint="eastAsia" w:ascii="宋体" w:hAnsi="宋体" w:eastAsia="宋体" w:cs="宋体"/>
          <w:b/>
          <w:i w:val="0"/>
          <w:caps w:val="0"/>
          <w:color w:val="424242"/>
          <w:spacing w:val="0"/>
          <w:sz w:val="22"/>
          <w:szCs w:val="22"/>
          <w:bdr w:val="none" w:color="auto" w:sz="0" w:space="0"/>
          <w:shd w:val="clear" w:fill="FFFFFF"/>
        </w:rPr>
        <w:t>本法所称公共文化服务，是指由政府主导、社会力量参与，以满足公民基本文化需求为主要目的而提供的公共文化设施、文化产品、文化活动以及其他相关服务。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第三条</w:t>
      </w:r>
      <w:r>
        <w:rPr>
          <w:rFonts w:hint="eastAsia" w:ascii="宋体" w:hAnsi="宋体" w:eastAsia="宋体" w:cs="宋体"/>
          <w:b/>
          <w:i w:val="0"/>
          <w:caps w:val="0"/>
          <w:color w:val="424242"/>
          <w:spacing w:val="0"/>
          <w:sz w:val="22"/>
          <w:szCs w:val="22"/>
          <w:bdr w:val="none" w:color="auto" w:sz="0" w:space="0"/>
          <w:shd w:val="clear" w:fill="FFFFFF"/>
        </w:rPr>
        <w:t>公共文化服务应当坚持社会主义先进文化前进方向，坚持以人民为中心，坚持以社会主义核心价值观为引领；应当按照“百花齐放、百家争鸣”的方针，支持优秀公共文化产品的创作生产，丰富公共文化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第四条</w:t>
      </w:r>
      <w:r>
        <w:rPr>
          <w:rFonts w:hint="eastAsia" w:ascii="宋体" w:hAnsi="宋体" w:eastAsia="宋体" w:cs="宋体"/>
          <w:b/>
          <w:i w:val="0"/>
          <w:caps w:val="0"/>
          <w:color w:val="424242"/>
          <w:spacing w:val="0"/>
          <w:sz w:val="22"/>
          <w:szCs w:val="22"/>
          <w:bdr w:val="none" w:color="auto" w:sz="0" w:space="0"/>
          <w:shd w:val="clear" w:fill="FFFFFF"/>
        </w:rPr>
        <w:t>县级以上人民政府应当将公共文化服务纳入本级国民经济和社会发展规划，按照公益性、基本性、均等性、便利性的要求，加强公共文化设施建设，完善公共文化服务体系，提高公共文化服务效能。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第五条</w:t>
      </w:r>
      <w:r>
        <w:rPr>
          <w:rFonts w:hint="eastAsia" w:ascii="宋体" w:hAnsi="宋体" w:eastAsia="宋体" w:cs="宋体"/>
          <w:b/>
          <w:i w:val="0"/>
          <w:caps w:val="0"/>
          <w:color w:val="424242"/>
          <w:spacing w:val="0"/>
          <w:sz w:val="22"/>
          <w:szCs w:val="22"/>
          <w:bdr w:val="none" w:color="auto" w:sz="0" w:space="0"/>
          <w:shd w:val="clear" w:fill="FFFFFF"/>
        </w:rPr>
        <w:t> 国务院根据公民基本文化需求和经济社会发展水平，制定并调整国家基本公共文化服务指导标准。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省、自治区、直辖市人民政府根据国家基本公共文化服务指导标准，结合当地实际需求、财政能力和文化特色，制定并调整本行政区域的基本公共文化服务实施标准。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第六条</w:t>
      </w:r>
      <w:r>
        <w:rPr>
          <w:rFonts w:hint="eastAsia" w:ascii="宋体" w:hAnsi="宋体" w:eastAsia="宋体" w:cs="宋体"/>
          <w:b/>
          <w:i w:val="0"/>
          <w:caps w:val="0"/>
          <w:color w:val="424242"/>
          <w:spacing w:val="0"/>
          <w:sz w:val="22"/>
          <w:szCs w:val="22"/>
          <w:bdr w:val="none" w:color="auto" w:sz="0" w:space="0"/>
          <w:shd w:val="clear" w:fill="FFFFFF"/>
        </w:rPr>
        <w:t> 国务院建立公共文化服务综合协调机制，指导、协调、推动全国公共文化服务工作。国务院文化主管部门承担综合协调具体职责。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地方各级人民政府应当加强对公共文化服务的统筹协调，推动实现共建共享。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第七条</w:t>
      </w:r>
      <w:r>
        <w:rPr>
          <w:rFonts w:hint="eastAsia" w:ascii="宋体" w:hAnsi="宋体" w:eastAsia="宋体" w:cs="宋体"/>
          <w:b/>
          <w:i w:val="0"/>
          <w:caps w:val="0"/>
          <w:color w:val="424242"/>
          <w:spacing w:val="0"/>
          <w:sz w:val="22"/>
          <w:szCs w:val="22"/>
          <w:bdr w:val="none" w:color="auto" w:sz="0" w:space="0"/>
          <w:shd w:val="clear" w:fill="FFFFFF"/>
        </w:rPr>
        <w:t> 国务院文化主管部门、新闻出版广电主管部门依照本法和国务院规定的职责负责全国的公共文化服务工作；国务院其他有关部门在各自职责范围内负责相关公共文化服务工作。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县级以上地方人民政府文化、新闻出版广电主管部门根据其职责负责本行政区域内的公共文化服务工作；县级以上地方人民政府其他有关部门在各自职责范围内负责相关公共文化服务工作。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第八条</w:t>
      </w:r>
      <w:r>
        <w:rPr>
          <w:rFonts w:hint="eastAsia" w:ascii="宋体" w:hAnsi="宋体" w:eastAsia="宋体" w:cs="宋体"/>
          <w:b/>
          <w:i w:val="0"/>
          <w:caps w:val="0"/>
          <w:color w:val="424242"/>
          <w:spacing w:val="0"/>
          <w:sz w:val="22"/>
          <w:szCs w:val="22"/>
          <w:bdr w:val="none" w:color="auto" w:sz="0" w:space="0"/>
          <w:shd w:val="clear" w:fill="FFFFFF"/>
        </w:rPr>
        <w:t> 国家扶助革命老区、民族地区、边疆地区、贫困地区的公共文化服务，促进公共文化服务均衡协调发展。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第九条</w:t>
      </w:r>
      <w:r>
        <w:rPr>
          <w:rFonts w:hint="eastAsia" w:ascii="宋体" w:hAnsi="宋体" w:eastAsia="宋体" w:cs="宋体"/>
          <w:b/>
          <w:i w:val="0"/>
          <w:caps w:val="0"/>
          <w:color w:val="424242"/>
          <w:spacing w:val="0"/>
          <w:sz w:val="22"/>
          <w:szCs w:val="22"/>
          <w:bdr w:val="none" w:color="auto" w:sz="0" w:space="0"/>
          <w:shd w:val="clear" w:fill="FFFFFF"/>
        </w:rPr>
        <w:t> 各级人民政府应当根据未成年人、老年人、残疾人和流动人口等群体的特点与需求，提供相应的公共文化服务。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第十条</w:t>
      </w:r>
      <w:r>
        <w:rPr>
          <w:rFonts w:hint="eastAsia" w:ascii="宋体" w:hAnsi="宋体" w:eastAsia="宋体" w:cs="宋体"/>
          <w:b/>
          <w:i w:val="0"/>
          <w:caps w:val="0"/>
          <w:color w:val="424242"/>
          <w:spacing w:val="0"/>
          <w:sz w:val="22"/>
          <w:szCs w:val="22"/>
          <w:bdr w:val="none" w:color="auto" w:sz="0" w:space="0"/>
          <w:shd w:val="clear" w:fill="FFFFFF"/>
        </w:rPr>
        <w:t> 国家鼓励和支持公共文化服务与学校教育相结合，充分发挥公共文化服务的社会教育功能，提高青少年思想道德和科学文化素质。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第十一条</w:t>
      </w:r>
      <w:r>
        <w:rPr>
          <w:rFonts w:hint="eastAsia" w:ascii="宋体" w:hAnsi="宋体" w:eastAsia="宋体" w:cs="宋体"/>
          <w:b/>
          <w:i w:val="0"/>
          <w:caps w:val="0"/>
          <w:color w:val="424242"/>
          <w:spacing w:val="0"/>
          <w:sz w:val="22"/>
          <w:szCs w:val="22"/>
          <w:bdr w:val="none" w:color="auto" w:sz="0" w:space="0"/>
          <w:shd w:val="clear" w:fill="FFFFFF"/>
        </w:rPr>
        <w:t> 国家鼓励和支持发挥科技在公共文化服务中的作用，推动运用现代信息技术和传播技术，提高公众的科学素养和公共文化服务水平。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第十二条</w:t>
      </w:r>
      <w:r>
        <w:rPr>
          <w:rFonts w:hint="eastAsia" w:ascii="宋体" w:hAnsi="宋体" w:eastAsia="宋体" w:cs="宋体"/>
          <w:b/>
          <w:i w:val="0"/>
          <w:caps w:val="0"/>
          <w:color w:val="424242"/>
          <w:spacing w:val="0"/>
          <w:sz w:val="22"/>
          <w:szCs w:val="22"/>
          <w:bdr w:val="none" w:color="auto" w:sz="0" w:space="0"/>
          <w:shd w:val="clear" w:fill="FFFFFF"/>
        </w:rPr>
        <w:t> 国家鼓励和支持在公共文化服务领域开展国际合作与交流。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第十三条</w:t>
      </w:r>
      <w:r>
        <w:rPr>
          <w:rFonts w:hint="eastAsia" w:ascii="宋体" w:hAnsi="宋体" w:eastAsia="宋体" w:cs="宋体"/>
          <w:b/>
          <w:i w:val="0"/>
          <w:caps w:val="0"/>
          <w:color w:val="424242"/>
          <w:spacing w:val="0"/>
          <w:sz w:val="22"/>
          <w:szCs w:val="22"/>
          <w:bdr w:val="none" w:color="auto" w:sz="0" w:space="0"/>
          <w:shd w:val="clear" w:fill="FFFFFF"/>
        </w:rPr>
        <w:t> 国家鼓励和支持公民、法人和其他组织参与公共文化服务。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对在公共文化服务中作出突出贡献的公民、法人和其他组织，依法给予表彰和奖励。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第十四条</w:t>
      </w:r>
      <w:r>
        <w:rPr>
          <w:rFonts w:hint="eastAsia" w:ascii="宋体" w:hAnsi="宋体" w:eastAsia="宋体" w:cs="宋体"/>
          <w:b/>
          <w:i w:val="0"/>
          <w:caps w:val="0"/>
          <w:color w:val="424242"/>
          <w:spacing w:val="0"/>
          <w:sz w:val="22"/>
          <w:szCs w:val="22"/>
          <w:bdr w:val="none" w:color="auto" w:sz="0" w:space="0"/>
          <w:shd w:val="clear" w:fill="FFFFFF"/>
        </w:rPr>
        <w:t>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Fonts w:hint="eastAsia" w:ascii="宋体" w:hAnsi="宋体" w:eastAsia="宋体" w:cs="宋体"/>
          <w:b/>
          <w:i w:val="0"/>
          <w:caps w:val="0"/>
          <w:color w:val="424242"/>
          <w:spacing w:val="0"/>
          <w:sz w:val="22"/>
          <w:szCs w:val="22"/>
          <w:bdr w:val="none" w:color="auto" w:sz="0" w:space="0"/>
          <w:shd w:val="clear" w:fill="FFFFFF"/>
        </w:rPr>
        <w:t>县级以上地方人民政府应当将本行政区域内的公共文化设施目录及有关信息予以公布。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Fonts w:hint="eastAsia" w:ascii="微软雅黑" w:hAnsi="微软雅黑" w:eastAsia="微软雅黑" w:cs="微软雅黑"/>
          <w:i w:val="0"/>
          <w:caps w:val="0"/>
          <w:color w:val="333333"/>
          <w:spacing w:val="0"/>
          <w:sz w:val="20"/>
          <w:szCs w:val="20"/>
        </w:rPr>
      </w:pPr>
      <w:r>
        <w:rPr>
          <w:rStyle w:val="5"/>
          <w:rFonts w:hint="eastAsia" w:ascii="宋体" w:hAnsi="宋体" w:eastAsia="宋体" w:cs="宋体"/>
          <w:b/>
          <w:i w:val="0"/>
          <w:caps w:val="0"/>
          <w:color w:val="424242"/>
          <w:spacing w:val="0"/>
          <w:sz w:val="22"/>
          <w:szCs w:val="22"/>
          <w:bdr w:val="none" w:color="auto" w:sz="0" w:space="0"/>
          <w:shd w:val="clear" w:fill="FFFFFF"/>
        </w:rPr>
        <w:t>第十五条</w:t>
      </w:r>
      <w:r>
        <w:rPr>
          <w:rFonts w:hint="eastAsia" w:ascii="宋体" w:hAnsi="宋体" w:eastAsia="宋体" w:cs="宋体"/>
          <w:b/>
          <w:i w:val="0"/>
          <w:caps w:val="0"/>
          <w:color w:val="424242"/>
          <w:spacing w:val="0"/>
          <w:sz w:val="22"/>
          <w:szCs w:val="22"/>
          <w:bdr w:val="none" w:color="auto" w:sz="0" w:space="0"/>
          <w:shd w:val="clear" w:fill="FFFFFF"/>
        </w:rPr>
        <w:t>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bookmarkStart w:id="0" w:name="_GoBack"/>
      <w:r>
        <w:rPr>
          <w:rStyle w:val="5"/>
          <w:rFonts w:hint="eastAsia" w:ascii="宋体" w:hAnsi="宋体" w:eastAsia="宋体" w:cs="宋体"/>
          <w:b/>
          <w:i w:val="0"/>
          <w:caps w:val="0"/>
          <w:color w:val="424242"/>
          <w:spacing w:val="0"/>
          <w:sz w:val="22"/>
          <w:szCs w:val="22"/>
          <w:shd w:val="clear" w:fill="FFFFFF"/>
        </w:rPr>
        <w:t>公共文化设施的选址，应当征求公众意见，符合公共文化设施的功能和特点，有利于发挥其作用。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第十六条 公共文化设施的建设用地，应当符合土地利用总体规划和城乡规划，并依照法定程序审批。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任何单位和个人不得侵占公共文化设施建设用地或者擅自改变其用途。因特殊情况需要调整公共文化设施建设用地的，应当重新确定建设用地。调整后的公共文化设施建设用地不得少于原有面积。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新建、改建、扩建居民住宅区，应当按照有关规定、标准，规划和建设配套的公共文化设施。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第十七条 公共文化设施的设计和建设，应当符合实用、安全、科学、美观、环保、节约的要求和国家规定的标准，并配置无障碍设施设备。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第十八条 地方各级人民政府可以采取新建、改建、扩建、合建、租赁、利用现有公共设施等多种方式，加强乡镇（街道）、村（社区）基层综合性文化服务中心建设，推动基层有关公共设施的统一管理、综合利用，并保障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第十九条 任何单位和个人不得擅自拆除公共文化设施，不得擅自改变公共文化设施的功能、用途或者妨碍其正常运行，不得侵占、挪用公共文化设施，不得将公共文化设施用于与公共文化服务无关的商业经营活动。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第二十条 公共文化设施管理单位应当按照国家规定的标准，配置和更新必需的服务内容和设备，加强公共文化设施经常性维护管理工作，保障公共文化设施的正常使用和运转。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第二十一条 公共文化设施管理单位应当建立健全管理制度和服务规范，建立公共文化设施资产统计报告制度和公共文化服务开展情况的年报制度。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第二十二条 公共文化设施管理单位应当建立健全安全管理制度，开展公共文化设施及公众活动的安全评价，依法配备安全保护设备和人员，保障公共文化设施和公众活动安全。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第二十三条 各级人民政府应当建立有公众参与的公共文化设施使用效能考核评价制度，公共文化设施管理单位应当根据评价结果改进工作，提高服务质量。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第二十四条 国家推动公共图书馆、博物馆、文化馆等公共文化设施管理单位根据其功能定位建立健全法人治理结构，吸收有关方面代表、专业人士和公众参与管理。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第二十五条 国家鼓励和支持公民、法人和其他组织兴建、捐建或者与政府部门合作建设公共文化设施，鼓励公民、法人和其他组织依法参与公共文化设施的运营和管理。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第二十六条 公众在使用公共文化设施时，应当遵守公共秩序，爱护公共设施，不得损坏公共设施设备和物品。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第二十七条各级人民政府应当充分利用公共文化设施，促进优秀公共文化产品的提供和传播，支持开展全民阅读、全民普法、全民健身、全民科普和艺术普及、优秀传统文化传承活动。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第二十八条设区的市级、县级地方人民政府应当根据国家基本公共文化服务指导标准和省、自治区、直辖市基本公共文化服务实施标准，结合当地实际，制定公布本行政区域公共文化服务目录并组织实施。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九条公益性文化单位应当完善服务项目、丰富服务内容，创造条件向公众提供免费或者优惠的文艺演出、陈列展览、电影放映、广播电视节目收听收看、阅读服务、艺术培训等，并为公众开展文化活动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国家鼓励经营性文化单位提供免费或者优惠的公共文化产品和文化活动。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第三十一条公共文化设施应当根据其功能、特点，按照国家有关规定，向公众免费或者优惠开放。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公共文化设施开放收取费用的，应当每月定期向中小学生免费开放。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公共文化设施开放或者提供培训服务等收取费用的，应当报经县级以上人民政府有关部门批准；收取的费用，应当用于公共文化设施的维护、管理和事业发展，不得挪作他用。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公共文化设施管理单位应当公示服务项目和开放时间；临时停止开放的，应当及时公告。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第三十二条国家鼓励和支持机关、学校、企业事业单位的文化体育设施向公众开放。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第三十三条国家统筹规划公共数字文化建设，构建标准统一、互联互通的公共数字文化服务网络，建设公共文化信息资源库，实现基层网络服务共建共享。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国家支持开发数字文化产品，推动利用宽带互联网、移动互联网、广播电视网和卫星网络提供公共文化服务。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地方各级人民政府应当加强基层公共文化设施的数字化和网络建设，提高数字化和网络服务能力。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第三十四条地方各级人民政府应当采取多种方式，因地制宜提供流动文化服务。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第三十五条国家重点增加农村地区图书、报刊、戏曲、电影、广播电视节目、网络信息内容、节庆活动、体育健身活动等公共文化产品供给，促进城乡公共文化服务均等化。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面向农村提供的图书、报刊、电影等公共文化产品应当符合农村特点和需求，提高针对性和时效性。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六条地方各级人民政府应当根据当地实际情况，在人员流动量较大的公共场所、务工人员较为集中的区域以及留守妇女儿童较为集中的农村地区，配备必要的设施，采取多种形式，提供便利可及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第三十七条国家鼓励公民主动参与公共文化服务，自主开展健康文明的群众性文化体育活动；地方各级人民政府应当给予必要的指导、支持和帮助。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居民委员会、村民委员会应当根据居民的需求开展群众性文化体育活动，并协助当地人民政府有关部门开展公共文化服务相关工作。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国家机关、社会组织、企业事业单位应当结合自身特点和需要，组织开展群众性文化体育活动，丰富职工文化生活。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第三十八条地方各级人民政府应当加强面向在校学生的公共文化服务，支持学校开展适合在校学生特点的文化体育活动，促进德智体美教育。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第三十九条地方各级人民政府应当支持军队基层文化建设，丰富军营文化体育活动，加强军民文化融合。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第四十条国家加强民族语言文字文化产品的供给，加强优秀公共文化产品的民族语言文字译制及其在民族地区的传播，鼓励和扶助民族文化产品的创作生产，支持开展具有民族特色的群众性文化体育活动。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一条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第四十二条国家鼓励和支持公民、法人和其他组织通过兴办实体、资助项目、赞助活动、提供设施、捐赠产品等方式，参与提供公共文化服务。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第四十三条国家倡导和鼓励公民、法人和其他组织参与文化志愿服务。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公共文化设施管理单位应当建立文化志愿服务机制，组织开展文化志愿服务活动。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县级以上地方人民政府有关部门应当对文化志愿活动给予必要的指导和支持，并建立管理评价、教育培训和激励保障机制。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第四十四条任何组织和个人不得利用公共文化设施、文化产品、文化活动以及其他相关服务，从事危害国家安全、损害社会公共利益和其他违反法律法规的活动。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第四十五条国务院和地方各级人民政府应当根据公共文化服务的事权和支出责任，将公共文化服务经费纳入本级预算，安排公共文化服务所需资金。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第四十六条国务院和省、自治区、直辖市人民政府应当增加投入，通过转移支付等方式，重点扶助革命老区、民族地区、边疆地区、贫困地区开展公共文化服务。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国家鼓励和支持经济发达地区对革命老区、民族地区、边疆地区、贫困地区的公共文化服务提供援助。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第四十七条免费或者优惠开放的公共文化设施，按照国家规定享受补助。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第四十八条国家鼓励社会资本依法投入公共文化服务，拓宽公共文化服务资金来源渠道。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第四十九条国家采取政府购买服务等措施，支持公民、法人和其他组织参与提供公共文化服务。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第五十条公民、法人和其他组织通过公益性社会团体或者县级以上人民政府及其部门，捐赠财产用于公共文化服务的，依法享受税收优惠。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国家鼓励通过捐赠等方式设立公共文化服务基金，专门用于公共文化服务。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第五十一条地方各级人民政府应当按照公共文化设施的功能、任务和服务人口规模，合理设置公共文化服务岗位，配备相应专业人员。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第五十二条国家鼓励和支持文化专业人员、高校毕业生和志愿者到基层从事公共文化服务工作。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第五十三条国家鼓励和支持公民、法人和其他组织依法成立公共文化服务领域的社会组织，推动公共文化服务社会化、专业化发展。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第五十四条国家支持公共文化服务理论研究，加强多层次专业人才教育和培训。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第五十五条县级以上人民政府应当建立健全公共文化服务资金使用的监督和统计公告制度，加强绩效考评，确保资金用于公共文化服务。任何单位和个人不得侵占、挪用公共文化服务资金。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审计机关应当依法加强对公共文化服务资金的审计监督。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第五十六条各级人民政府应当加强对公共文化服务工作的监督检查，建立反映公众文化需求的征询反馈制度和有公众参与的公共文化服务考核评价制度，并将考核评价结果作为确定补贴或者奖励的依据。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第五十七条各级人民政府及有关部门应当及时公开公共文化服务信息，主动接受社会监督。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新闻媒体应当积极开展公共文化服务的宣传报道，并加强舆论监督。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八条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九条违反本法规定，地方各级人民政府和县级以上人民政府有关部门，有下列行为之一的，由其上级机关或者监察机关责令限期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（一）侵占、挪用公共文化服务资金的；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（二）擅自拆除、侵占、挪用公共文化设施，或者改变其功能、用途，或者妨碍其正常运行的；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（三）未依照本法规定重建公共文化设施目录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第一条为了加强公共文化服务体系建设，丰富人民群众精神文化生活，传承中华优秀传统文化，弘扬社会主义核心价值观，增强文化自信，促进中国特色社会主义文化繁荣发展，提高全民族文明素质，制定本法。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第二条本法所称公共文化服务，是指由政府主导、社会力量参与，以满足公民基本文化需求为主要目的而提供的公共文化设施、文化产品、文化活动以及其他相关服务。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条公共文化服务应当坚持社会主义先进文化前进方向，坚持以人民为中心，坚持以社会主义核心价值观为引领；应当按照“百花齐放、百家争鸣”的方针，支持优秀公共文化产品的创作生产，丰富公共文化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第四条县级以上人民政府应当将公共文化服务纳入本级国民经济和社会发展规划，按照公益性、基本性、均等性、便利性的要求，加强公共文化设施建设，完善公共文化服务体系，提高公共文化服务效能。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第五条 国务院根据公民基本文化需求和经济社会发展水平，制定并调整国家基本公共文化服务指导标准。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省、自治区、直辖市人民政府根据国家基本公共文化服务指导标准，结合当地实际需求、财政能力和文化特色，制定并调整本行政区域的基本公共文化服务实施标准。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第六条 国务院建立公共文化服务综合协调机制，指导、协调、推动全国公共文化服务工作。国务院文化主管部门承担综合协调具体职责。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地方各级人民政府应当加强对公共文化服务的统筹协调，推动实现共建共享。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第七条 国务院文化主管部门、新闻出版广电主管部门依照本法和国务院规定的职责负责全国的公共文化服务工作；国务院其他有关部门在各自职责范围内负责相关公共文化服务工作。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县级以上地方人民政府文化、新闻出版广电主管部门根据其职责负责本行政区域内的公共文化服务工作；县级以上地方人民政府其他有关部门在各自职责范围内负责相关公共文化服务工作。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第八条 国家扶助革命老区、民族地区、边疆地区、贫困地区的公共文化服务，促进公共文化服务均衡协调发展。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第九条 各级人民政府应当根据未成年人、老年人、残疾人和流动人口等群体的特点与需求，提供相应的公共文化服务。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第十条 国家鼓励和支持公共文化服务与学校教育相结合，充分发挥公共文化服务的社会教育功能，提高青少年思想道德和科学文化素质。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第十一条 国家鼓励和支持发挥科技在公共文化服务中的作用，推动运用现代信息技术和传播技术，提高公众的科学素养和公共文化服务水平。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第十二条 国家鼓励和支持在公共文化服务领域开展国际合作与交流。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第十三条 国家鼓励和支持公民、法人和其他组织参与公共文化服务。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对在公共文化服务中作出突出贡献的公民、法人和其他组织，依法给予表彰和奖励。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第二章 公共文化设施建设与管理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第十四条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县级以上地方人民政府应当将本行政区域内的公共文化设施目录及有关信息予以公布。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第十五条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公共文化设施的选址，应当征求公众意见，符合公共文化设施的功能和特点，有利于发挥其作用。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第十六条 公共文化设施的建设用地，应当符合土地利用总体规划和城乡规划，并依照法定程序审批。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任何单位和个人不得侵占公共文化设施建设用地或者擅自改变其用途。因特殊情况需要调整公共文化设施建设用地的，应当重新确定建设用地。调整后的公共文化设施建设用地不得少于原有面积。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新建、改建、扩建居民住宅区，应当按照有关规定、标准，规划和建设配套的公共文化设施。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第十七条 公共文化设施的设计和建设，应当符合实用、安全、科学、美观、环保、节约的要求和国家规定的标准，并配置无障碍设施设备。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第十八条 地方各级人民政府可以采取新建、改建、扩建、合建、租赁、利用现有公共设施等多种方式，加强乡镇（街道）、村（社区）基层综合性文化服务中心建设，推动基层有关公共设施的统一管理、综合利用，并保障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第十九条 任何单位和个人不得擅自拆除公共文化设施，不得擅自改变公共文化设施的功能、用途或者妨碍其正常运行，不得侵占、挪用公共文化设施，不得将公共文化设施用于与公共文化服务无关的商业经营活动。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第二十条 公共文化设施管理单位应当按照国家规定的标准，配置和更新必需的服务内容和设备，加强公共文化设施经常性维护管理工作，保障公共文化设施的正常使用和运转。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第二十一条 公共文化设施管理单位应当建立健全管理制度和服务规范，建立公共文化设施资产统计报告制度和公共文化服务开展情况的年报制度。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第二十二条 公共文化设施管理单位应当建立健全安全管理制度，开展公共文化设施及公众活动的安全评价，依法配备安全保护设备和人员，保障公共文化设施和公众活动安全。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第二十三条 各级人民政府应当建立有公众参与的公共文化设施使用效能考核评价制度，公共文化设施管理单位应当根据评价结果改进工作，提高服务质量。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第二十四条 国家推动公共图书馆、博物馆、文化馆等公共文化设施管理单位根据其功能定位建立健全法人治理结构，吸收有关方面代表、专业人士和公众参与管理。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第二十五条 国家鼓励和支持公民、法人和其他组织兴建、捐建或者与政府部门合作建设公共文化设施，鼓励公民、法人和其他组织依法参与公共文化设施的运营和管理。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第二十六条 公众在使用公共文化设施时，应当遵守公共秩序，爱护公共设施，不得损坏公共设施设备和物品。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第三章 公共文化服务提供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第二十七条各级人民政府应当充分利用公共文化设施，促进优秀公共文化产品的提供和传播，支持开展全民阅读、全民普法、全民健身、全民科普和艺术普及、优秀传统文化传承活动。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第二十八条设区的市级、县级地方人民政府应当根据国家基本公共文化服务指导标准和省、自治区、直辖市基本公共文化服务实施标准，结合当地实际，制定公布本行政区域公共文化服务目录并组织实施。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二十九条公益性文化单位应当完善服务项目、丰富服务内容，创造条件向公众提供免费或者优惠的文艺演出、陈列展览、电影放映、广播电视节目收听收看、阅读服务、艺术培训等，并为公众开展文化活动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国家鼓励经营性文化单位提供免费或者优惠的公共文化产品和文化活动。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第三十一条公共文化设施应当根据其功能、特点，按照国家有关规定，向公众免费或者优惠开放。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公共文化设施开放收取费用的，应当每月定期向中小学生免费开放。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公共文化设施开放或者提供培训服务等收取费用的，应当报经县级以上人民政府有关部门批准；收取的费用，应当用于公共文化设施的维护、管理和事业发展，不得挪作他用。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公共文化设施管理单位应当公示服务项目和开放时间；临时停止开放的，应当及时公告。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第三十二条国家鼓励和支持机关、学校、企业事业单位的文化体育设施向公众开放。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第三十三条国家统筹规划公共数字文化建设，构建标准统一、互联互通的公共数字文化服务网络，建设公共文化信息资源库，实现基层网络服务共建共享。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国家支持开发数字文化产品，推动利用宽带互联网、移动互联网、广播电视网和卫星网络提供公共文化服务。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地方各级人民政府应当加强基层公共文化设施的数字化和网络建设，提高数字化和网络服务能力。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第三十四条地方各级人民政府应当采取多种方式，因地制宜提供流动文化服务。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第三十五条国家重点增加农村地区图书、报刊、戏曲、电影、广播电视节目、网络信息内容、节庆活动、体育健身活动等公共文化产品供给，促进城乡公共文化服务均等化。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面向农村提供的图书、报刊、电影等公共文化产品应当符合农村特点和需求，提高针对性和时效性。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六条地方各级人民政府应当根据当地实际情况，在人员流动量较大的公共场所、务工人员较为集中的区域以及留守妇女儿童较为集中的农村地区，配备必要的设施，采取多种形式，提供便利可及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第三十七条国家鼓励公民主动参与公共文化服务，自主开展健康文明的群众性文化体育活动；地方各级人民政府应当给予必要的指导、支持和帮助。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居民委员会、村民委员会应当根据居民的需求开展群众性文化体育活动，并协助当地人民政府有关部门开展公共文化服务相关工作。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国家机关、社会组织、企业事业单位应当结合自身特点和需要，组织开展群众性文化体育活动，丰富职工文化生活。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第三十八条地方各级人民政府应当加强面向在校学生的公共文化服务，支持学校开展适合在校学生特点的文化体育活动，促进德智体美教育。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第三十九条地方各级人民政府应当支持军队基层文化建设，丰富军营文化体育活动，加强军民文化融合。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第四十条国家加强民族语言文字文化产品的供给，加强优秀公共文化产品的民族语言文字译制及其在民族地区的传播，鼓励和扶助民族文化产品的创作生产，支持开展具有民族特色的群众性文化体育活动。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一条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第四十二条国家鼓励和支持公民、法人和其他组织通过兴办实体、资助项目、赞助活动、提供设施、捐赠产品等方式，参与提供公共文化服务。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第四十三条国家倡导和鼓励公民、法人和其他组织参与文化志愿服务。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公共文化设施管理单位应当建立文化志愿服务机制，组织开展文化志愿服务活动。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县级以上地方人民政府有关部门应当对文化志愿活动给予必要的指导和支持，并建立管理评价、教育培训和激励保障机制。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第四十四条任何组织和个人不得利用公共文化设施、文化产品、文化活动以及其他相关服务，从事危害国家安全、损害社会公共利益和其他违反法律法规的活动。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第四十五条国务院和地方各级人民政府应当根据公共文化服务的事权和支出责任，将公共文化服务经费纳入本级预算，安排公共文化服务所需资金。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第四十六条国务院和省、自治区、直辖市人民政府应当增加投入，通过转移支付等方式，重点扶助革命老区、民族地区、边疆地区、贫困地区开展公共文化服务。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国家鼓励和支持经济发达地区对革命老区、民族地区、边疆地区、贫困地区的公共文化服务提供援助。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第四十七条免费或者优惠开放的公共文化设施，按照国家规定享受补助。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第四十八条国家鼓励社会资本依法投入公共文化服务，拓宽公共文化服务资金来源渠道。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第四十九条国家采取政府购买服务等措施，支持公民、法人和其他组织参与提供公共文化服务。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第五十条公民、法人和其他组织通过公益性社会团体或者县级以上人民政府及其部门，捐赠财产用于公共文化服务的，依法享受税收优惠。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国家鼓励通过捐赠等方式设立公共文化服务基金，专门用于公共文化服务。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第五十一条地方各级人民政府应当按照公共文化设施的功能、任务和服务人口规模，合理设置公共文化服务岗位，配备相应专业人员。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第五十二条国家鼓励和支持文化专业人员、高校毕业生和志愿者到基层从事公共文化服务工作。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第五十三条国家鼓励和支持公民、法人和其他组织依法成立公共文化服务领域的社会组织，推动公共文化服务社会化、专业化发展。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第五十四条国家支持公共文化服务理论研究，加强多层次专业人才教育和培训。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第五十五条县级以上人民政府应当建立健全公共文化服务资金使用的监督和统计公告制度，加强绩效考评，确保资金用于公共文化服务。任何单位和个人不得侵占、挪用公共文化服务资金。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审计机关应当依法加强对公共文化服务资金的审计监督。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第五十六条各级人民政府应当加强对公共文化服务工作的监督检查，建立反映公众文化需求的征询反馈制度和有公众参与的公共文化服务考核评价制度，并将考核评价结果作为确定补贴或者奖励的依据。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第五十七条各级人民政府及有关部门应当及时公开公共文化服务信息，主动接受社会监督。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新闻媒体应当积极开展公共文化服务的宣传报道，并加强舆论监督。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八条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五十九条违反本法规定，地方各级人民政府和县级以上人民政府有关部门，有下列行为之一的，由其上级机关或者监察机关责令限期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（一）侵占、挪用公共文化服务资金的；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（二）擅自拆除、侵占、挪用公共文化设施，或者改变其功能、用途，或者妨碍其正常运行的；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（三）未依照本法规定重建公共文化设施的；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（四）滥用职权、玩忽职守、徇私舞弊的。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条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第六十一条违反本法规定，公共文化设施管理单位有下列情形之一的，由其主管部门责令限期改正；造成严重后果的，对直接负责的主管人员和其他直接责任人员，依法给予处分：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（一）未按照规定对公众开放的；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（二）未公示服务项目、开放时间等事项的；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（三）未建立安全管理制度的；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（四）因管理不善造成损失的。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（一）开展与公共文化设施功能、用途不符的服务活动的；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（二）对应当免费开放的公共文化设施收费或者变相收费的；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（三）收取费用未用于公共文化设施的维护、管理和事业发展，挪作他用的。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第六十三条违反本法规定，损害他人民事权益的，依法承担民事责任；构成违反治安管理行为的，由公安机关依法给予治安管理处罚；构成犯罪的，依法追究刑事责任。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第六十四条境外自然人、法人和其他组织在中国境内从事公共文化服务的，应当符合相关法律、行政法规的规定。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第六十五条 本法自2017年3月1日起施行。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（四）滥用职权、玩忽职守、徇私舞弊的。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条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第六十一条违反本法规定，公共文化设施管理单位有下列情形之一的，由其主管部门责令限期改正；造成严重后果的，对直接负责的主管人员和其他直接责任人员，依法给予处分：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（一）未按照规定对公众开放的；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（二）未公示服务项目、开放时间等事项的；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（三）未建立安全管理制度的；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（四）因管理不善造成损失的。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（一）开展与公共文化设施功能、用途不符的服务活动的；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（二）对应当免费开放的公共文化设施收费或者变相收费的；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（三）收取费用未用于公共文化设施的维护、管理和事业发展，挪作他用的。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第六十三条违反本法规定，损害他人民事权益的，依法承担民事责任；构成违反治安管理行为的，由公安机关依法给予治安管理处罚；构成犯罪的，依法追究刑事责任。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第六十四条境外自然人、法人和其他组织在中国境内从事公共文化服务的，应当符合相关法律、行政法规的规定。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r>
        <w:rPr>
          <w:rStyle w:val="5"/>
          <w:rFonts w:hint="eastAsia" w:ascii="宋体" w:hAnsi="宋体" w:eastAsia="宋体" w:cs="宋体"/>
          <w:b/>
          <w:i w:val="0"/>
          <w:caps w:val="0"/>
          <w:color w:val="424242"/>
          <w:spacing w:val="0"/>
          <w:sz w:val="22"/>
          <w:szCs w:val="22"/>
          <w:shd w:val="clear" w:fill="FFFFFF"/>
        </w:rPr>
        <w:t>第六十五条 本法自2017年3月1日起施行。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0" w:lineRule="atLeast"/>
        <w:ind w:left="0" w:right="0" w:firstLine="280"/>
        <w:jc w:val="both"/>
        <w:rPr>
          <w:rStyle w:val="5"/>
          <w:rFonts w:hint="eastAsia" w:ascii="宋体" w:hAnsi="宋体" w:eastAsia="宋体" w:cs="宋体"/>
          <w:b/>
          <w:i w:val="0"/>
          <w:caps w:val="0"/>
          <w:color w:val="424242"/>
          <w:spacing w:val="0"/>
          <w:sz w:val="22"/>
          <w:szCs w:val="22"/>
          <w:shd w:val="clear" w:fill="FFFFFF"/>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D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2020-06-08T06:45:43Z</dcterms:created>
  <dc:creator>admin</dc:creator>
  <cp:lastModifiedBy>陶陶子</cp:lastModifiedBy>
  <dcterms:modified xsi:type="dcterms:W3CDTF">2020-06-08T06:50:20Z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